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0F" w:rsidRDefault="004B48E6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а</w:t>
      </w:r>
      <w:r w:rsidR="006E1E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6E1E0F" w:rsidRDefault="006E1E0F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Алгебра</w:t>
      </w:r>
    </w:p>
    <w:p w:rsidR="006E1E0F" w:rsidRDefault="004B48E6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</w:t>
      </w:r>
      <w:r w:rsidR="006E1E0F">
        <w:rPr>
          <w:rFonts w:ascii="Times New Roman" w:hAnsi="Times New Roman"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</w:t>
      </w:r>
      <w:r w:rsidR="006E1E0F">
        <w:rPr>
          <w:rFonts w:ascii="Times New Roman" w:hAnsi="Times New Roman"/>
          <w:sz w:val="32"/>
          <w:szCs w:val="32"/>
        </w:rPr>
        <w:t xml:space="preserve"> Системы уравнений с двумя переменными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Повторение.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Письменно № </w:t>
      </w:r>
      <w:r w:rsidR="004B48E6">
        <w:rPr>
          <w:rFonts w:ascii="Times New Roman" w:hAnsi="Times New Roman"/>
          <w:sz w:val="32"/>
          <w:szCs w:val="32"/>
        </w:rPr>
        <w:t>455, 460, 462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14. Математическое моделирование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</w:t>
      </w:r>
      <w:r w:rsidR="004B48E6">
        <w:rPr>
          <w:rFonts w:ascii="Times New Roman" w:hAnsi="Times New Roman"/>
          <w:sz w:val="32"/>
          <w:szCs w:val="32"/>
        </w:rPr>
        <w:t>, выписать этапы решения, разобрать примеры</w:t>
      </w:r>
    </w:p>
    <w:p w:rsidR="006E1E0F" w:rsidRDefault="004B48E6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№483, 485, 487</w:t>
      </w:r>
      <w:bookmarkStart w:id="0" w:name="_GoBack"/>
      <w:bookmarkEnd w:id="0"/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94450" w:rsidRPr="00065B99" w:rsidRDefault="00694450" w:rsidP="00694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134DEA"/>
    <w:rsid w:val="004B48E6"/>
    <w:rsid w:val="004D0D25"/>
    <w:rsid w:val="00694450"/>
    <w:rsid w:val="006E1E0F"/>
    <w:rsid w:val="00782FF5"/>
    <w:rsid w:val="00A608FA"/>
    <w:rsid w:val="00B13F91"/>
    <w:rsid w:val="00CD086C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2022-02-06T08:22:00Z</dcterms:created>
  <dcterms:modified xsi:type="dcterms:W3CDTF">2022-02-06T08:22:00Z</dcterms:modified>
</cp:coreProperties>
</file>