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03" w:rsidRPr="00606D14" w:rsidRDefault="00606D14" w:rsidP="00606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14">
        <w:rPr>
          <w:rFonts w:ascii="Times New Roman" w:hAnsi="Times New Roman" w:cs="Times New Roman"/>
          <w:b/>
          <w:sz w:val="28"/>
          <w:szCs w:val="28"/>
        </w:rPr>
        <w:t>Домашнее задание 3 класс</w:t>
      </w:r>
    </w:p>
    <w:p w:rsidR="00606D14" w:rsidRDefault="00606D14" w:rsidP="00606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bookmarkStart w:id="0" w:name="_GoBack"/>
      <w:bookmarkEnd w:id="0"/>
      <w:r w:rsidRPr="00606D14">
        <w:rPr>
          <w:rFonts w:ascii="Times New Roman" w:hAnsi="Times New Roman" w:cs="Times New Roman"/>
          <w:b/>
          <w:sz w:val="28"/>
          <w:szCs w:val="28"/>
        </w:rPr>
        <w:t>.02.22</w:t>
      </w:r>
    </w:p>
    <w:p w:rsidR="00606D14" w:rsidRPr="00606D14" w:rsidRDefault="00606D14" w:rsidP="00606D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Тыва </w:t>
      </w:r>
      <w:proofErr w:type="spellStart"/>
      <w:r w:rsidRPr="00606D1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дыл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тема " </w:t>
      </w:r>
      <w:proofErr w:type="spell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Демдек</w:t>
      </w:r>
      <w:proofErr w:type="spell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аттары</w:t>
      </w:r>
      <w:proofErr w:type="spell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 </w:t>
      </w:r>
      <w:proofErr w:type="spell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арын</w:t>
      </w:r>
      <w:proofErr w:type="spell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87-90 </w:t>
      </w:r>
      <w:proofErr w:type="spell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мергежилгелерни</w:t>
      </w:r>
      <w:proofErr w:type="spell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кууседир</w:t>
      </w:r>
      <w:proofErr w:type="spellEnd"/>
    </w:p>
    <w:p w:rsidR="00606D14" w:rsidRPr="00606D14" w:rsidRDefault="00606D14" w:rsidP="00606D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34- 35 </w:t>
      </w: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упр</w:t>
      </w:r>
      <w:proofErr w:type="spell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59- 63</w:t>
      </w:r>
    </w:p>
    <w:p w:rsidR="00606D14" w:rsidRPr="00606D14" w:rsidRDefault="00606D14" w:rsidP="00606D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Математика: </w:t>
      </w: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Деление двузначного числа на однозначное" </w:t>
      </w:r>
      <w:proofErr w:type="spellStart"/>
      <w:proofErr w:type="gram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</w:t>
      </w:r>
      <w:proofErr w:type="spellEnd"/>
      <w:proofErr w:type="gram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15</w:t>
      </w:r>
    </w:p>
    <w:p w:rsidR="00606D14" w:rsidRPr="00606D14" w:rsidRDefault="00606D14" w:rsidP="00606D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606D1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Лит</w:t>
      </w:r>
      <w:proofErr w:type="gramEnd"/>
      <w:r w:rsidRPr="00606D1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чтение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Куприн " Слон" читать ответить на вопросы,  выписать непонятные слова и найти их объяснение</w:t>
      </w:r>
    </w:p>
    <w:p w:rsidR="00606D14" w:rsidRPr="00606D14" w:rsidRDefault="00606D14" w:rsidP="00606D14">
      <w:pPr>
        <w:rPr>
          <w:rFonts w:ascii="Times New Roman" w:hAnsi="Times New Roman" w:cs="Times New Roman"/>
          <w:sz w:val="28"/>
          <w:szCs w:val="28"/>
        </w:rPr>
      </w:pPr>
    </w:p>
    <w:p w:rsidR="00606D14" w:rsidRPr="00606D14" w:rsidRDefault="00606D14" w:rsidP="0060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06D14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ru-RU"/>
          </w:rPr>
          <w:t>https://youtu.be/UmLlGIh_Ss8</w:t>
        </w:r>
      </w:hyperlink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Pr="00606D1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https://youtu.be/oNPuo-Vu05g</w:t>
        </w:r>
      </w:hyperlink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06D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hyperlink r:id="rId7" w:tgtFrame="_blank" w:history="1">
        <w:r w:rsidRPr="00606D1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https://youtu.be/Nho5Mr_33zQ</w:t>
        </w:r>
      </w:hyperlink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tgtFrame="_blank" w:history="1">
        <w:r w:rsidRPr="00606D1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https://youtu.be/Rt-M6qEQgHM</w:t>
        </w:r>
      </w:hyperlink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Прочитать текст и сделать тест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Тест по  </w:t>
      </w:r>
      <w:r w:rsidRPr="00606D1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окружающему миру</w:t>
      </w: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теме  «Наша безопасность».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При пожаре нужно звонить: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01;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02;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03.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При пожаре нельзя: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убегать из квартиры;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громко кричать;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пользоваться лифтом</w:t>
      </w:r>
      <w:proofErr w:type="gram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.</w:t>
      </w:r>
      <w:proofErr w:type="gramEnd"/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С какого возраста разрешено выезжать на велосипеде на проезжую часть?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с 12 лет;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с 14 лет;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с 18 лет.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Пассажиру общественного транспорта нельзя: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держаться за поручень;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во время движения высовывать руку из окна транспорта;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спокойно сидеть.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Предупреждающие дорожные знаки имеют форму: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окружности красного цвета;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треугольника красного цвета;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окружности синего цвета.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Запрещающие дорожные знаки имеют форму: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окружности красного цвета;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Б) треугольника красного цвета;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окружности синего цвета.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 К какой группе относятся  дорожные знаки « Автозаправочная станция», «Пункт первой медицинской помощи», «Пункт питания»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информационно-указательным;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предупреждающим;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знакам сервиса.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 Что можно делать на балконе?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сидеть на перилах;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читать книгу;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играть в мяч.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 Что нельзя делать на подоконнике при открытом окне?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 поливать цветы;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вставать на подоконник;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смотреть из окна.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 Что нельзя делать с лифтом (в лифте)?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нажимать на кнопку «Вызов» при необходимости;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подниматься и опускаться на нужный этаж;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спускаться в шахту лифта.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11. Где можно спрятаться во время грозы?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 возле металлического забора;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под высоким деревом;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в зарослях кустарника.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12. Экологическая безопасность – это защита </w:t>
      </w:r>
      <w:proofErr w:type="gramStart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</w:t>
      </w:r>
      <w:proofErr w:type="gramEnd"/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…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молний, грозы, бури;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ядовитых растений и опасных животных;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вредного воздействия загрязненной окружающей среды.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13. Где нельзя собирать грибы?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в лесу;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вблизи дорог;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на опушке леса.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14. Чтобы очистить воду нужно: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прокипятить её;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 пропустить через фильтр;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охладить.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15. Когда нельзя трогать домашнюю кошку или собаку?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когда она отдыхает;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 когда она охраняет детёнышей;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когда она гуляет по комнате.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16. Как должен вести себя пешеход?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переходить улицу там, где ему удобно;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 ходить по тротуару;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идти по краю дороги.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17. Что нужно сделать при аварии водопровода?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завернуть вентиль на трубе;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Б) обмотать трубу полотенцем;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кричать из окна.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18. Мастера газовой службы вызывают по телефону: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01;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03;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04.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19. Велосипедист по пешеходному переходу должен: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А) ехать на велосипеде;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Б)  перекатить велосипед с одной стороны на другую руками;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06D1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В) ехать на велосипеде без рук.</w:t>
      </w: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606D14" w:rsidRPr="0060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65"/>
    <w:rsid w:val="00531203"/>
    <w:rsid w:val="00606D14"/>
    <w:rsid w:val="008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t-M6qEQg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ho5Mr_33z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oNPuo-Vu05g" TargetMode="External"/><Relationship Id="rId5" Type="http://schemas.openxmlformats.org/officeDocument/2006/relationships/hyperlink" Target="https://youtu.be/UmLlGIh_Ss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2022-02-08T15:23:00Z</dcterms:created>
  <dcterms:modified xsi:type="dcterms:W3CDTF">2022-02-08T15:23:00Z</dcterms:modified>
</cp:coreProperties>
</file>