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FFF63" w14:textId="785576DF" w:rsidR="00574499" w:rsidRDefault="00A43CFE" w:rsidP="00A4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CFE">
        <w:rPr>
          <w:rFonts w:ascii="Times New Roman" w:hAnsi="Times New Roman" w:cs="Times New Roman"/>
          <w:b/>
          <w:bCs/>
          <w:sz w:val="24"/>
          <w:szCs w:val="24"/>
        </w:rPr>
        <w:t>Само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43CFE">
        <w:rPr>
          <w:rFonts w:ascii="Times New Roman" w:hAnsi="Times New Roman" w:cs="Times New Roman"/>
          <w:b/>
          <w:bCs/>
          <w:sz w:val="24"/>
          <w:szCs w:val="24"/>
        </w:rPr>
        <w:t>нализ по результатам самодиагностики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202</w:t>
      </w:r>
      <w:r w:rsidR="00F745D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14:paraId="01BE3FC7" w14:textId="0B882637" w:rsidR="00F745D5" w:rsidRDefault="00F745D5" w:rsidP="00A4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МБОУ Чыргаландинской СОШ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2"/>
        <w:gridCol w:w="3173"/>
        <w:gridCol w:w="3272"/>
        <w:gridCol w:w="3224"/>
        <w:gridCol w:w="2909"/>
      </w:tblGrid>
      <w:tr w:rsidR="00A43CFE" w:rsidRPr="00A43CFE" w14:paraId="05F8A7EE" w14:textId="77777777" w:rsidTr="00A263EE">
        <w:tc>
          <w:tcPr>
            <w:tcW w:w="655" w:type="pct"/>
            <w:vMerge w:val="restart"/>
            <w:vAlign w:val="center"/>
          </w:tcPr>
          <w:p w14:paraId="38764F72" w14:textId="77777777" w:rsidR="00A43CFE" w:rsidRPr="00A43CFE" w:rsidRDefault="00A43CFE" w:rsidP="00A43CF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389" w:type="pct"/>
            <w:gridSpan w:val="2"/>
            <w:vAlign w:val="center"/>
          </w:tcPr>
          <w:p w14:paraId="2DD2A2EE" w14:textId="77777777" w:rsidR="00A43CFE" w:rsidRPr="00A43CFE" w:rsidRDefault="00A43CFE" w:rsidP="00A43CF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956" w:type="pct"/>
            <w:gridSpan w:val="2"/>
            <w:vAlign w:val="center"/>
          </w:tcPr>
          <w:p w14:paraId="04C14820" w14:textId="77777777" w:rsidR="00A43CFE" w:rsidRPr="00A43CFE" w:rsidRDefault="00A43CFE" w:rsidP="00A43CF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A43CFE" w:rsidRPr="00A43CFE" w14:paraId="1B46BB7C" w14:textId="77777777" w:rsidTr="00A263EE">
        <w:tc>
          <w:tcPr>
            <w:tcW w:w="655" w:type="pct"/>
            <w:vMerge/>
            <w:vAlign w:val="center"/>
          </w:tcPr>
          <w:p w14:paraId="2F4F00B2" w14:textId="77777777" w:rsidR="00A43CFE" w:rsidRPr="00A43CFE" w:rsidRDefault="00A43CFE" w:rsidP="00A43CF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 w14:paraId="04DA7F17" w14:textId="77777777" w:rsidR="00A43CFE" w:rsidRPr="00A43CFE" w:rsidRDefault="00A43CFE" w:rsidP="00A43CF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218" w:type="pct"/>
            <w:vAlign w:val="center"/>
          </w:tcPr>
          <w:p w14:paraId="4D4A4157" w14:textId="77777777" w:rsidR="00A43CFE" w:rsidRPr="00A43CFE" w:rsidRDefault="00A43CFE" w:rsidP="00A43CFE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103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971FC" w14:textId="77777777" w:rsidR="00A43CFE" w:rsidRPr="00A43CFE" w:rsidRDefault="00A43CFE" w:rsidP="00A43C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9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6A00C" w14:textId="77777777" w:rsidR="00A43CFE" w:rsidRPr="00A43CFE" w:rsidRDefault="00A43CFE" w:rsidP="00A43C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A43CFE" w:rsidRPr="00A43CFE" w14:paraId="75203DA0" w14:textId="77777777" w:rsidTr="00A263EE">
        <w:tc>
          <w:tcPr>
            <w:tcW w:w="655" w:type="pct"/>
          </w:tcPr>
          <w:p w14:paraId="039356B2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171" w:type="pct"/>
          </w:tcPr>
          <w:p w14:paraId="4671AB8D" w14:textId="77777777" w:rsidR="00A43CFE" w:rsidRPr="00A43CFE" w:rsidRDefault="00A43CFE" w:rsidP="00A43CFE">
            <w:pPr>
              <w:widowControl w:val="0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  <w:p w14:paraId="11CF259B" w14:textId="77777777" w:rsidR="00A43CFE" w:rsidRPr="00A43CFE" w:rsidRDefault="00A43CFE" w:rsidP="00A43CFE">
            <w:pPr>
              <w:widowControl w:val="0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Ведется системная работа с обучающимися ОВЗ и инвалидами (разработаны и реализуются коррекционно-развивающие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программы). </w:t>
            </w:r>
          </w:p>
          <w:p w14:paraId="52E25591" w14:textId="77777777" w:rsidR="00A43CFE" w:rsidRPr="00A43CFE" w:rsidRDefault="00A43CFE" w:rsidP="00A43CFE">
            <w:pPr>
              <w:widowControl w:val="0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Разработана система мониторинга образовательных результатов</w:t>
            </w:r>
          </w:p>
        </w:tc>
        <w:tc>
          <w:tcPr>
            <w:tcW w:w="1218" w:type="pct"/>
          </w:tcPr>
          <w:p w14:paraId="4FF98699" w14:textId="77777777" w:rsidR="00A43CFE" w:rsidRPr="00A43CFE" w:rsidRDefault="00A43CFE" w:rsidP="00A43CFE">
            <w:pPr>
              <w:widowControl w:val="0"/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43CFE">
              <w:rPr>
                <w:rFonts w:ascii="Times New Roman" w:eastAsia="Calibri" w:hAnsi="Times New Roman" w:cs="Times New Roman"/>
              </w:rPr>
              <w:lastRenderedPageBreak/>
              <w:t>Низкий % победителей и призеров этапов Всероссийской олимпиады школьников на муниципальном уровне, нет призеров на региональном уровне (кроме предмета «родной язык»)</w:t>
            </w:r>
          </w:p>
          <w:p w14:paraId="32AD7D24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43CFE">
              <w:rPr>
                <w:rFonts w:ascii="Times New Roman" w:eastAsia="Calibri" w:hAnsi="Times New Roman" w:cs="Times New Roman"/>
              </w:rPr>
              <w:t xml:space="preserve">Недостаточное современное обеспечение учебными пособиями и учебниками. </w:t>
            </w:r>
          </w:p>
          <w:p w14:paraId="44A69496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43CFE">
              <w:rPr>
                <w:rFonts w:ascii="Times New Roman" w:eastAsia="Calibri" w:hAnsi="Times New Roman" w:cs="Times New Roman"/>
              </w:rPr>
              <w:t xml:space="preserve">Не используются возможности сетевого взаимодействия при реализации ООП (на всех уровнях) </w:t>
            </w:r>
          </w:p>
          <w:p w14:paraId="459F1569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43CFE">
              <w:rPr>
                <w:rFonts w:ascii="Times New Roman" w:eastAsia="Calibri" w:hAnsi="Times New Roman" w:cs="Times New Roman"/>
              </w:rPr>
              <w:t>Менее 50 % педагогов прошли обучение по программам повышения квалификации по работе с детьми ОВЗ и инвалидами</w:t>
            </w:r>
          </w:p>
        </w:tc>
        <w:tc>
          <w:tcPr>
            <w:tcW w:w="1031" w:type="pct"/>
          </w:tcPr>
          <w:p w14:paraId="03052B99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самообразования и повышения квалификации сотрудников школы в очной и заочной формах, в том числе и применением дистанционных технологий.</w:t>
            </w:r>
          </w:p>
          <w:p w14:paraId="786646E0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вебинарах, семинарах по инклюзивному образованию.</w:t>
            </w:r>
          </w:p>
          <w:p w14:paraId="06B9E55C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сотрудничества с высшими учебными заведениями с целью вовлечения учащихся в олимпиадное движение, и. как следствие, повышение качества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образовательного процесса. </w:t>
            </w:r>
          </w:p>
          <w:p w14:paraId="24A0A6B5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Активное вовлечение родителей (законных представителей) в деятельность школы</w:t>
            </w:r>
          </w:p>
        </w:tc>
        <w:tc>
          <w:tcPr>
            <w:tcW w:w="925" w:type="pct"/>
          </w:tcPr>
          <w:p w14:paraId="42282EA4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Отсутствие в штатном расписании ставок педагога дополнительного образования, учителя-логопеда, учителя-дефектолога. </w:t>
            </w:r>
          </w:p>
          <w:p w14:paraId="1A922EF5" w14:textId="77777777" w:rsidR="00A43CFE" w:rsidRPr="00A43CFE" w:rsidRDefault="00A43CFE" w:rsidP="00A43CFE">
            <w:pPr>
              <w:widowControl w:val="0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Недостаточное бюджетное финансирование</w:t>
            </w:r>
          </w:p>
        </w:tc>
      </w:tr>
      <w:tr w:rsidR="00A43CFE" w:rsidRPr="00A43CFE" w14:paraId="7D625AE6" w14:textId="77777777" w:rsidTr="00A263EE">
        <w:tc>
          <w:tcPr>
            <w:tcW w:w="655" w:type="pct"/>
          </w:tcPr>
          <w:p w14:paraId="70E90E0C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171" w:type="pct"/>
          </w:tcPr>
          <w:p w14:paraId="37CCC3FE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работает советник директора по воспитанию, который координирует деятельность ученического самоуправления, Движение Первых, объединения Орлята России, Юнармия.</w:t>
            </w:r>
          </w:p>
          <w:p w14:paraId="4587B4D3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 отряд волонтеров</w:t>
            </w:r>
          </w:p>
          <w:p w14:paraId="0230DC6C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полной мере реализуется календарный план воспитательной работы</w:t>
            </w:r>
          </w:p>
          <w:p w14:paraId="2784BF94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 системная поддержка детей СОП.</w:t>
            </w:r>
          </w:p>
          <w:p w14:paraId="2AB647EB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школе сохраняются традиции трудового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воспитания.</w:t>
            </w:r>
          </w:p>
        </w:tc>
        <w:tc>
          <w:tcPr>
            <w:tcW w:w="1218" w:type="pct"/>
          </w:tcPr>
          <w:p w14:paraId="2DF1C0DD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Недостаточно регламентированы формы взаимодействия школы с родительской общественностью по вопросам воспитания.</w:t>
            </w:r>
          </w:p>
          <w:p w14:paraId="2E80A47F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 полной мере реализуются возможности поисковой, туристской и краеведческой деятельности школьников</w:t>
            </w:r>
          </w:p>
        </w:tc>
        <w:tc>
          <w:tcPr>
            <w:tcW w:w="1031" w:type="pct"/>
          </w:tcPr>
          <w:p w14:paraId="1833572F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системы взаимодействия с учреждениями дополнительного образования, культуры, спорта. </w:t>
            </w:r>
          </w:p>
          <w:p w14:paraId="04A45EA6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совместной работы с учреждениями социальной защиты</w:t>
            </w:r>
          </w:p>
          <w:p w14:paraId="30CFBF1A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договоров сетевого взаимодействия с учреждениями дополнительного образования, культуры и спорта</w:t>
            </w:r>
          </w:p>
        </w:tc>
        <w:tc>
          <w:tcPr>
            <w:tcW w:w="925" w:type="pct"/>
          </w:tcPr>
          <w:p w14:paraId="2CE31626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все учреждения дополнительного образования, культуры и спорта готовы к сотрудничеству</w:t>
            </w:r>
          </w:p>
          <w:p w14:paraId="1ED57125" w14:textId="77777777" w:rsidR="00A43CFE" w:rsidRPr="00A43CFE" w:rsidRDefault="00A43CFE" w:rsidP="00A43CFE">
            <w:pPr>
              <w:widowControl w:val="0"/>
              <w:numPr>
                <w:ilvl w:val="0"/>
                <w:numId w:val="3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нагрузки на учащихся в ходе реализации проектов и программ</w:t>
            </w:r>
          </w:p>
        </w:tc>
      </w:tr>
      <w:tr w:rsidR="00A43CFE" w:rsidRPr="00A43CFE" w14:paraId="52A7713D" w14:textId="77777777" w:rsidTr="00A263EE">
        <w:tc>
          <w:tcPr>
            <w:tcW w:w="655" w:type="pct"/>
          </w:tcPr>
          <w:p w14:paraId="41462E2E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171" w:type="pct"/>
          </w:tcPr>
          <w:p w14:paraId="3C6661AB" w14:textId="77777777" w:rsidR="00A43CFE" w:rsidRPr="00A43CFE" w:rsidRDefault="00A43CFE" w:rsidP="00A43CFE">
            <w:pPr>
              <w:widowControl w:val="0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дети в школе обеспечены горячим питанием. </w:t>
            </w:r>
          </w:p>
          <w:p w14:paraId="3EBDB77C" w14:textId="77777777" w:rsidR="00A43CFE" w:rsidRPr="00A43CFE" w:rsidRDefault="00A43CFE" w:rsidP="00A43CFE">
            <w:pPr>
              <w:widowControl w:val="0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Реализуются отдельные программы курсов внеурочной деятельности по здоровьесбережению.</w:t>
            </w:r>
          </w:p>
        </w:tc>
        <w:tc>
          <w:tcPr>
            <w:tcW w:w="1218" w:type="pct"/>
          </w:tcPr>
          <w:p w14:paraId="0F34EC23" w14:textId="77777777" w:rsidR="00A43CFE" w:rsidRPr="00A43CFE" w:rsidRDefault="00A43CFE" w:rsidP="00A43CFE">
            <w:pPr>
              <w:widowControl w:val="0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Недостаточная работа по привлечению учащихся к участию во Всероссийском физкультурно-спортивном комплексе «Готов к труду и обороне» </w:t>
            </w:r>
          </w:p>
        </w:tc>
        <w:tc>
          <w:tcPr>
            <w:tcW w:w="1031" w:type="pct"/>
          </w:tcPr>
          <w:p w14:paraId="7C53B741" w14:textId="77777777" w:rsidR="00A43CFE" w:rsidRPr="00A43CFE" w:rsidRDefault="00A43CFE" w:rsidP="00A43CFE">
            <w:pPr>
              <w:widowControl w:val="0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учащихся школы к участию в районных и городских спортивных соревнованиях</w:t>
            </w:r>
          </w:p>
          <w:p w14:paraId="32AA2FD3" w14:textId="77777777" w:rsidR="00A43CFE" w:rsidRPr="00A43CFE" w:rsidRDefault="00A43CFE" w:rsidP="00A43CFE">
            <w:pPr>
              <w:widowControl w:val="0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массовых физкультурно-спортивных мероприятий</w:t>
            </w:r>
          </w:p>
          <w:p w14:paraId="45F98B31" w14:textId="77777777" w:rsidR="00A43CFE" w:rsidRPr="00A43CFE" w:rsidRDefault="00A43CFE" w:rsidP="00A43CFE">
            <w:pPr>
              <w:widowControl w:val="0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гранатовых проектах</w:t>
            </w:r>
          </w:p>
        </w:tc>
        <w:tc>
          <w:tcPr>
            <w:tcW w:w="925" w:type="pct"/>
          </w:tcPr>
          <w:p w14:paraId="115DB2F7" w14:textId="77777777" w:rsidR="00A43CFE" w:rsidRPr="00A43CFE" w:rsidRDefault="00A43CFE" w:rsidP="00A43CFE">
            <w:pPr>
              <w:widowControl w:val="0"/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все обучающиеся будут иметь возможность принимать участие в мероприятия физкультурно-спортивной направленности</w:t>
            </w:r>
          </w:p>
        </w:tc>
      </w:tr>
      <w:tr w:rsidR="00A43CFE" w:rsidRPr="00A43CFE" w14:paraId="5640BE93" w14:textId="77777777" w:rsidTr="00A263EE">
        <w:tc>
          <w:tcPr>
            <w:tcW w:w="655" w:type="pct"/>
          </w:tcPr>
          <w:p w14:paraId="7CB0243F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171" w:type="pct"/>
          </w:tcPr>
          <w:p w14:paraId="0C6B8518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Реализуются программы курсов внеурочной деятельности творческой направленности: школьный театр, школьный музей (неоднократные победители и призеры региональных, всероссийских конкурсов)</w:t>
            </w:r>
          </w:p>
          <w:p w14:paraId="13DD951B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план мероприятий воспитательной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включены творческие конкурсы, выставки</w:t>
            </w:r>
          </w:p>
          <w:p w14:paraId="36ADE6CE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школе функционирует вокальный кружок «ВИА Дамырак»</w:t>
            </w:r>
          </w:p>
        </w:tc>
        <w:tc>
          <w:tcPr>
            <w:tcW w:w="1218" w:type="pct"/>
          </w:tcPr>
          <w:p w14:paraId="487C36F1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Недостаточное количество реализуемых в школе дополнительных общеобразовательных (общеразвивающих программ </w:t>
            </w:r>
          </w:p>
          <w:p w14:paraId="605487AD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Большая нагрузка педагогических работников </w:t>
            </w:r>
          </w:p>
          <w:p w14:paraId="25E5E6AB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помещений для полноценного функционирования детских творческих объединений</w:t>
            </w:r>
          </w:p>
        </w:tc>
        <w:tc>
          <w:tcPr>
            <w:tcW w:w="1031" w:type="pct"/>
          </w:tcPr>
          <w:p w14:paraId="7FCEFA65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совместных детско-родительских мероприятий</w:t>
            </w:r>
          </w:p>
        </w:tc>
        <w:tc>
          <w:tcPr>
            <w:tcW w:w="925" w:type="pct"/>
          </w:tcPr>
          <w:p w14:paraId="4268F172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детей во многих конкурсах увеличивает загруженность</w:t>
            </w:r>
          </w:p>
          <w:p w14:paraId="4F038CE3" w14:textId="77777777" w:rsidR="00A43CFE" w:rsidRPr="00A43CFE" w:rsidRDefault="00A43CFE" w:rsidP="00A43CFE">
            <w:pPr>
              <w:widowControl w:val="0"/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Кадровый дефицит</w:t>
            </w:r>
          </w:p>
        </w:tc>
      </w:tr>
      <w:tr w:rsidR="00A43CFE" w:rsidRPr="00A43CFE" w14:paraId="0C91407A" w14:textId="77777777" w:rsidTr="00A263EE">
        <w:tc>
          <w:tcPr>
            <w:tcW w:w="655" w:type="pct"/>
          </w:tcPr>
          <w:p w14:paraId="0CDBECA4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171" w:type="pct"/>
          </w:tcPr>
          <w:p w14:paraId="6C11FDE2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 план профориентационной работы школы,</w:t>
            </w:r>
          </w:p>
          <w:p w14:paraId="0945AAAF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Обучающиеся 5‒11 классов принимают участие в мероприятиях проекта «Билет в будущее» </w:t>
            </w:r>
          </w:p>
        </w:tc>
        <w:tc>
          <w:tcPr>
            <w:tcW w:w="1218" w:type="pct"/>
          </w:tcPr>
          <w:p w14:paraId="50B1BE7C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не участвуют в профпробах на региональных площадках и в чемпионатах по профессиональному мастерству.</w:t>
            </w:r>
          </w:p>
          <w:p w14:paraId="4DE57CC1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Недостаточный уровень компетенции педагогического состава по преподаванию в профильных классах </w:t>
            </w:r>
          </w:p>
          <w:p w14:paraId="77EFCC8E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реализуются дополнительные общеобразовательные программы по профориентации</w:t>
            </w:r>
          </w:p>
        </w:tc>
        <w:tc>
          <w:tcPr>
            <w:tcW w:w="1031" w:type="pct"/>
          </w:tcPr>
          <w:p w14:paraId="458758A0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платформы «Билет в будущее» как возможности проверить личные предрасположенности обучающихся к выбираемым профессиям.</w:t>
            </w:r>
          </w:p>
          <w:p w14:paraId="745FC179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повышения квалификации педагогов по вопросам организации профорентационной работы. </w:t>
            </w:r>
          </w:p>
          <w:p w14:paraId="188E2683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экскурсий на предприятия, в СУЗы и ВУЗы города</w:t>
            </w:r>
          </w:p>
        </w:tc>
        <w:tc>
          <w:tcPr>
            <w:tcW w:w="925" w:type="pct"/>
          </w:tcPr>
          <w:p w14:paraId="20682444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Недостаточная материально-техническая база для организации онлайн занятий по профориентации</w:t>
            </w:r>
          </w:p>
          <w:p w14:paraId="564412C7" w14:textId="77777777" w:rsidR="00A43CFE" w:rsidRPr="00A43CFE" w:rsidRDefault="00A43CFE" w:rsidP="00A43CFE">
            <w:pPr>
              <w:widowControl w:val="0"/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всегда есть возможность посещать профориентационн ые мероприятия по причине отдаленного расположения школы</w:t>
            </w:r>
          </w:p>
        </w:tc>
      </w:tr>
      <w:tr w:rsidR="00A43CFE" w:rsidRPr="00A43CFE" w14:paraId="0E6D9A11" w14:textId="77777777" w:rsidTr="00A263EE">
        <w:tc>
          <w:tcPr>
            <w:tcW w:w="655" w:type="pct"/>
          </w:tcPr>
          <w:p w14:paraId="3B63362D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Учитель. Школьная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команда</w:t>
            </w:r>
          </w:p>
        </w:tc>
        <w:tc>
          <w:tcPr>
            <w:tcW w:w="1171" w:type="pct"/>
          </w:tcPr>
          <w:p w14:paraId="68223C7B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Создана система поощрения педагогов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качественную подготовку учащихся к ГИА, к предметным олимпиадам и конкурсам (разработаны показатели эффективности работы учителя)</w:t>
            </w:r>
          </w:p>
          <w:p w14:paraId="04771640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70% педагогов имеют высшее педагогическое образование</w:t>
            </w:r>
          </w:p>
        </w:tc>
        <w:tc>
          <w:tcPr>
            <w:tcW w:w="1218" w:type="pct"/>
          </w:tcPr>
          <w:p w14:paraId="679D4760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Учителя не являются активными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участниками конкурсов профессионального мастерства</w:t>
            </w:r>
          </w:p>
          <w:p w14:paraId="17C81B93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60% педагогов имеют высокую педагогическую нагрузку</w:t>
            </w:r>
          </w:p>
          <w:p w14:paraId="72D686E1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все учителя прошли КПК по вопросам реализации обновленных ФГОС</w:t>
            </w:r>
          </w:p>
          <w:p w14:paraId="2B015396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некоторых учителей прошли актуальные сроки квалификационных категорий</w:t>
            </w:r>
          </w:p>
          <w:p w14:paraId="6CF0600E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Нестабильный педагогический коллектив</w:t>
            </w:r>
          </w:p>
        </w:tc>
        <w:tc>
          <w:tcPr>
            <w:tcW w:w="1031" w:type="pct"/>
          </w:tcPr>
          <w:p w14:paraId="5CA1ECA0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Педагогический состав регулярно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повышает профессиональное мастерство на курсах повышения квалификации</w:t>
            </w:r>
          </w:p>
          <w:p w14:paraId="4AFF938F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посещать районные и городские мероприятия методической направленности</w:t>
            </w:r>
          </w:p>
          <w:p w14:paraId="49CCC232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ВУЗами по вопросам повышения квалификации педагогических работников и подготовки учащихся к олимпиадам</w:t>
            </w:r>
          </w:p>
        </w:tc>
        <w:tc>
          <w:tcPr>
            <w:tcW w:w="925" w:type="pct"/>
          </w:tcPr>
          <w:p w14:paraId="4F42CB8F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Высокая загруженность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педагогов не позволяет в должной мере организовать участие в конкурсном движении</w:t>
            </w:r>
          </w:p>
          <w:p w14:paraId="50880D28" w14:textId="77777777" w:rsidR="00A43CFE" w:rsidRPr="00A43CFE" w:rsidRDefault="00A43CFE" w:rsidP="00A43CFE">
            <w:pPr>
              <w:widowControl w:val="0"/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Кадровый дефицит</w:t>
            </w:r>
          </w:p>
        </w:tc>
      </w:tr>
      <w:tr w:rsidR="00A43CFE" w:rsidRPr="00A43CFE" w14:paraId="710EB80F" w14:textId="77777777" w:rsidTr="00A263EE">
        <w:tc>
          <w:tcPr>
            <w:tcW w:w="655" w:type="pct"/>
          </w:tcPr>
          <w:p w14:paraId="1DBC2C2F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Школьный климат</w:t>
            </w:r>
          </w:p>
        </w:tc>
        <w:tc>
          <w:tcPr>
            <w:tcW w:w="1171" w:type="pct"/>
          </w:tcPr>
          <w:p w14:paraId="56F7CEC8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штатном расписании есть педагог-психолог, социальный</w:t>
            </w:r>
            <w:r w:rsidRPr="00A43CFE">
              <w:rPr>
                <w:rFonts w:ascii="Calibri" w:eastAsia="Calibri" w:hAnsi="Calibri" w:cs="Times New Roman"/>
              </w:rPr>
              <w:t xml:space="preserve">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</w:t>
            </w:r>
          </w:p>
          <w:p w14:paraId="7BC4A1F9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Создана психологически благоприятная среда для обучающихся и учителей. </w:t>
            </w:r>
          </w:p>
          <w:p w14:paraId="4186CD0F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Ведется системная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обучающимися «группы риска»</w:t>
            </w:r>
          </w:p>
          <w:p w14:paraId="6B759F2C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Функционирует ППк, совет профилактики, школьная служба примирения</w:t>
            </w:r>
          </w:p>
        </w:tc>
        <w:tc>
          <w:tcPr>
            <w:tcW w:w="1218" w:type="pct"/>
          </w:tcPr>
          <w:p w14:paraId="1A685C50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штатном расписании нет учителя-логопеда, учителя-</w:t>
            </w:r>
            <w:r w:rsidRPr="00A43CF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дефектолога</w:t>
            </w:r>
          </w:p>
          <w:p w14:paraId="30AA3052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кабинета педагога-психолога</w:t>
            </w:r>
          </w:p>
        </w:tc>
        <w:tc>
          <w:tcPr>
            <w:tcW w:w="1031" w:type="pct"/>
          </w:tcPr>
          <w:p w14:paraId="0C0C89AB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возможности социального партнерства для привлечения специалистов</w:t>
            </w:r>
          </w:p>
          <w:p w14:paraId="580A0A5C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проекта по созданию функционального школьного </w:t>
            </w: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пространства</w:t>
            </w:r>
          </w:p>
        </w:tc>
        <w:tc>
          <w:tcPr>
            <w:tcW w:w="925" w:type="pct"/>
          </w:tcPr>
          <w:p w14:paraId="143C4FD4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Недостаточное финансирование</w:t>
            </w:r>
          </w:p>
          <w:p w14:paraId="68CF3AC6" w14:textId="77777777" w:rsidR="00A43CFE" w:rsidRPr="00A43CFE" w:rsidRDefault="00A43CFE" w:rsidP="00A43CFE">
            <w:pPr>
              <w:widowControl w:val="0"/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Архитектурные решения не могут быть выполнены</w:t>
            </w:r>
          </w:p>
        </w:tc>
      </w:tr>
      <w:tr w:rsidR="00A43CFE" w:rsidRPr="00A43CFE" w14:paraId="5721D233" w14:textId="77777777" w:rsidTr="00A263EE">
        <w:tc>
          <w:tcPr>
            <w:tcW w:w="655" w:type="pct"/>
          </w:tcPr>
          <w:p w14:paraId="5CB81A7F" w14:textId="77777777" w:rsidR="00A43CFE" w:rsidRPr="00A43CFE" w:rsidRDefault="00A43CFE" w:rsidP="00A43CF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171" w:type="pct"/>
          </w:tcPr>
          <w:p w14:paraId="1DDD6E81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Учителями активно используются образовательные платформы РЭШ, Учи.ру </w:t>
            </w:r>
          </w:p>
          <w:p w14:paraId="52E501B6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Используются возможности Дневник.Ру</w:t>
            </w:r>
          </w:p>
          <w:p w14:paraId="367F7B75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ЛНА по электронному документообороту</w:t>
            </w:r>
          </w:p>
          <w:p w14:paraId="53B01743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имеет официальный сайт, страницы сообщества ВКонтакте</w:t>
            </w:r>
          </w:p>
          <w:p w14:paraId="2579446D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 активно использует чат ВК мессенджера Сферум</w:t>
            </w:r>
          </w:p>
        </w:tc>
        <w:tc>
          <w:tcPr>
            <w:tcW w:w="1218" w:type="pct"/>
          </w:tcPr>
          <w:p w14:paraId="3842D055" w14:textId="77777777" w:rsidR="00A43CFE" w:rsidRPr="00A43CFE" w:rsidRDefault="00A43CFE" w:rsidP="00A43CF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</w:tcPr>
          <w:p w14:paraId="763F1256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выбор образовательных площадок для проведения уроков и внеурочных занятий с применением ИКТ – технологий</w:t>
            </w:r>
          </w:p>
          <w:p w14:paraId="6CAF55B1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педагогических сотрудников по вопросам цифровой грамотности</w:t>
            </w:r>
          </w:p>
        </w:tc>
        <w:tc>
          <w:tcPr>
            <w:tcW w:w="925" w:type="pct"/>
          </w:tcPr>
          <w:p w14:paraId="1D77493C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Сокращение бесплатных образовательных платформ </w:t>
            </w:r>
          </w:p>
          <w:p w14:paraId="044145DD" w14:textId="77777777" w:rsidR="00A43CFE" w:rsidRPr="00A43CFE" w:rsidRDefault="00A43CFE" w:rsidP="00A43CFE">
            <w:pPr>
              <w:widowControl w:val="0"/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C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Неприятие использования возможностей онлайн обучения родителями (законными представителями)</w:t>
            </w:r>
          </w:p>
        </w:tc>
      </w:tr>
    </w:tbl>
    <w:p w14:paraId="4789E118" w14:textId="77777777" w:rsidR="00A43CFE" w:rsidRPr="00A43CFE" w:rsidRDefault="00A43CFE" w:rsidP="00A43CFE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93E35D2" w14:textId="77777777" w:rsidR="00A43CFE" w:rsidRPr="00A43CFE" w:rsidRDefault="00A43CFE" w:rsidP="00A43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D4C33" w14:textId="77777777" w:rsidR="00A43CFE" w:rsidRPr="00A43CFE" w:rsidRDefault="00A43CFE" w:rsidP="00A4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3CFE" w:rsidRPr="00A43CFE" w:rsidSect="00A43CF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837"/>
    <w:multiLevelType w:val="hybridMultilevel"/>
    <w:tmpl w:val="9236AA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60C9"/>
    <w:multiLevelType w:val="hybridMultilevel"/>
    <w:tmpl w:val="4B683A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7057C"/>
    <w:multiLevelType w:val="hybridMultilevel"/>
    <w:tmpl w:val="5F84B6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086"/>
    <w:multiLevelType w:val="hybridMultilevel"/>
    <w:tmpl w:val="C0ECC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719FA"/>
    <w:multiLevelType w:val="hybridMultilevel"/>
    <w:tmpl w:val="B84CC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C20ED"/>
    <w:multiLevelType w:val="hybridMultilevel"/>
    <w:tmpl w:val="A080F5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1AE5"/>
    <w:multiLevelType w:val="hybridMultilevel"/>
    <w:tmpl w:val="D5467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17795"/>
    <w:multiLevelType w:val="hybridMultilevel"/>
    <w:tmpl w:val="010ECA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A0197"/>
    <w:multiLevelType w:val="hybridMultilevel"/>
    <w:tmpl w:val="82B84DC6"/>
    <w:lvl w:ilvl="0" w:tplc="041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5E"/>
    <w:rsid w:val="002F691A"/>
    <w:rsid w:val="00412E1B"/>
    <w:rsid w:val="00574499"/>
    <w:rsid w:val="00656C5E"/>
    <w:rsid w:val="00A43CFE"/>
    <w:rsid w:val="00F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9BC1"/>
  <w15:chartTrackingRefBased/>
  <w15:docId w15:val="{1A8A62A4-1D77-459F-A848-9F5AB971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CF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Этот компьютер</dc:creator>
  <cp:keywords/>
  <dc:description/>
  <cp:lastModifiedBy>Пользователь Windows</cp:lastModifiedBy>
  <cp:revision>3</cp:revision>
  <dcterms:created xsi:type="dcterms:W3CDTF">2024-05-20T02:30:00Z</dcterms:created>
  <dcterms:modified xsi:type="dcterms:W3CDTF">2024-12-17T09:37:00Z</dcterms:modified>
</cp:coreProperties>
</file>